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FB75D44" w:rsidR="001C0D7B" w:rsidRPr="005F4269" w:rsidRDefault="0019263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May 15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2018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22D26604" w:rsidR="001C0D7B" w:rsidRDefault="001926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E49978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625D39">
        <w:t xml:space="preserve"> Dan Davis</w:t>
      </w:r>
      <w:r w:rsidR="00AB03CA">
        <w:t>, Charles Giglio</w:t>
      </w:r>
      <w:r w:rsidR="00A55D4C">
        <w:t xml:space="preserve">, </w:t>
      </w:r>
      <w:r w:rsidR="00B11E9C">
        <w:t>Steve Crispino</w:t>
      </w:r>
      <w:r w:rsidR="00A55D4C">
        <w:t xml:space="preserve"> and Greg Landry</w:t>
      </w:r>
    </w:p>
    <w:p w14:paraId="0D5110C6" w14:textId="3BE2729C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B11E9C">
        <w:rPr>
          <w:b/>
        </w:rPr>
        <w:t>Eddie Rome</w:t>
      </w:r>
    </w:p>
    <w:p w14:paraId="79FD3F83" w14:textId="7777777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B0CD4FE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B03CA">
        <w:rPr>
          <w:b/>
          <w:bCs/>
        </w:rPr>
        <w:t>O’Ne</w:t>
      </w:r>
      <w:r w:rsidR="00F96F4B">
        <w:rPr>
          <w:b/>
          <w:bCs/>
        </w:rPr>
        <w:t>i</w:t>
      </w:r>
      <w:r w:rsidR="00AB03CA">
        <w:rPr>
          <w:b/>
          <w:bCs/>
        </w:rPr>
        <w:t xml:space="preserve">l Malbrough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Katie Deroche – Lori Leblanc, LLC, Jimmy Ledet – </w:t>
      </w:r>
      <w:r w:rsidR="0024576E">
        <w:rPr>
          <w:b/>
          <w:bCs/>
        </w:rPr>
        <w:t>T. Baker</w:t>
      </w:r>
      <w:r w:rsidR="00A55D4C">
        <w:rPr>
          <w:b/>
          <w:bCs/>
        </w:rPr>
        <w:t xml:space="preserve"> Smith, Amber Plessala </w:t>
      </w:r>
      <w:r w:rsidR="001C3849">
        <w:rPr>
          <w:b/>
          <w:bCs/>
        </w:rPr>
        <w:t>–</w:t>
      </w:r>
      <w:r w:rsidR="00A55D4C">
        <w:rPr>
          <w:b/>
          <w:bCs/>
        </w:rPr>
        <w:t xml:space="preserve"> </w:t>
      </w:r>
      <w:r w:rsidR="001C3849">
        <w:rPr>
          <w:b/>
          <w:bCs/>
        </w:rPr>
        <w:t>T. Baker Smith</w:t>
      </w:r>
      <w:r w:rsidR="005950D6">
        <w:rPr>
          <w:b/>
          <w:bCs/>
        </w:rPr>
        <w:t xml:space="preserve">, </w:t>
      </w:r>
      <w:r w:rsidR="00D3456B">
        <w:rPr>
          <w:b/>
          <w:bCs/>
        </w:rPr>
        <w:t>Clark Capone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AllSouth, Brett Ledet - Providence</w:t>
      </w:r>
    </w:p>
    <w:p w14:paraId="3CFAA419" w14:textId="77777777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14:paraId="767624D3" w14:textId="77777777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61E17F04" w:rsidR="001C0D7B" w:rsidRPr="005F4269" w:rsidRDefault="00D3456B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19D4200" w14:textId="77777777"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14:paraId="48F9C959" w14:textId="77777777"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07BEF4B4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4E66F0">
        <w:rPr>
          <w:b/>
          <w:bCs/>
        </w:rPr>
        <w:t>Ch</w:t>
      </w:r>
      <w:r w:rsidR="00D3456B">
        <w:rPr>
          <w:b/>
          <w:bCs/>
        </w:rPr>
        <w:t>arles Giglio</w:t>
      </w:r>
      <w:r>
        <w:rPr>
          <w:b/>
          <w:bCs/>
        </w:rPr>
        <w:t xml:space="preserve"> and seconded by </w:t>
      </w:r>
      <w:r w:rsidR="00D3456B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D3456B">
        <w:rPr>
          <w:b/>
          <w:bCs/>
        </w:rPr>
        <w:t>April 24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66748EC6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D3456B">
        <w:rPr>
          <w:b/>
          <w:bCs/>
        </w:rPr>
        <w:t>April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D3456B">
        <w:rPr>
          <w:b/>
          <w:bCs/>
        </w:rPr>
        <w:t>Greg Landry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D3456B">
        <w:rPr>
          <w:b/>
          <w:bCs/>
        </w:rPr>
        <w:t>Charles Giglio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7D51FDEA" w14:textId="0AF4D0DF" w:rsidR="00D3456B" w:rsidRDefault="00D3456B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 and seconded by Chris Erny to move the monthly meetings to the 2</w:t>
      </w:r>
      <w:r w:rsidRPr="00D3456B">
        <w:rPr>
          <w:b/>
          <w:bCs/>
          <w:vertAlign w:val="superscript"/>
        </w:rPr>
        <w:t>nd</w:t>
      </w:r>
      <w:r>
        <w:rPr>
          <w:b/>
          <w:bCs/>
        </w:rPr>
        <w:t xml:space="preserve"> Tuesday of the month at 11:00 am.  No opposition.  Motion passed.</w:t>
      </w:r>
    </w:p>
    <w:p w14:paraId="41903D34" w14:textId="27041816" w:rsidR="00FE150E" w:rsidRPr="004C5021" w:rsidRDefault="00FE150E" w:rsidP="004C5021">
      <w:pPr>
        <w:ind w:left="81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762C78C3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update;</w:t>
      </w:r>
      <w:r w:rsidR="004C5021">
        <w:rPr>
          <w:b/>
          <w:bCs/>
        </w:rPr>
        <w:t xml:space="preserve"> the     Port is still waiting.</w:t>
      </w:r>
    </w:p>
    <w:p w14:paraId="0234C946" w14:textId="20911209" w:rsidR="00FE150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D3456B">
        <w:rPr>
          <w:b/>
        </w:rPr>
        <w:t xml:space="preserve">Brett Ledet with Providence </w:t>
      </w:r>
      <w:r w:rsidR="004C5021">
        <w:rPr>
          <w:b/>
        </w:rPr>
        <w:t xml:space="preserve">gave a brief report on the status. </w:t>
      </w:r>
      <w:r w:rsidR="00D3456B">
        <w:rPr>
          <w:b/>
        </w:rPr>
        <w:t>Working on the sizing needs of the generator and a location for re-fueling.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1B283371" w14:textId="77777777"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14:paraId="704A4912" w14:textId="1BA5712C"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Rabalais briefed the </w:t>
      </w:r>
      <w:r w:rsidR="0024576E">
        <w:rPr>
          <w:b/>
          <w:bCs/>
        </w:rPr>
        <w:t>board and</w:t>
      </w:r>
      <w:r w:rsidR="00090E65">
        <w:rPr>
          <w:b/>
          <w:bCs/>
        </w:rPr>
        <w:t xml:space="preserve"> discussed </w:t>
      </w:r>
      <w:r w:rsidR="00D3456B">
        <w:rPr>
          <w:b/>
          <w:bCs/>
        </w:rPr>
        <w:t>the State bill.  As of today, the Port has no state funding for dredging.  The deepening study is still in Washington.  O’Ne</w:t>
      </w:r>
      <w:r w:rsidR="00F96F4B">
        <w:rPr>
          <w:b/>
          <w:bCs/>
        </w:rPr>
        <w:t>i</w:t>
      </w:r>
      <w:r w:rsidR="00D3456B">
        <w:rPr>
          <w:b/>
          <w:bCs/>
        </w:rPr>
        <w:t xml:space="preserve">l </w:t>
      </w:r>
      <w:r w:rsidR="00B70F9A">
        <w:rPr>
          <w:b/>
          <w:bCs/>
        </w:rPr>
        <w:t xml:space="preserve">Malbrough with GIS </w:t>
      </w:r>
      <w:r w:rsidR="00D3456B">
        <w:rPr>
          <w:b/>
          <w:bCs/>
        </w:rPr>
        <w:t>discussed the status of answering the comments and hoping for a completion on May 30</w:t>
      </w:r>
      <w:r w:rsidR="00D3456B" w:rsidRPr="00D3456B">
        <w:rPr>
          <w:b/>
          <w:bCs/>
          <w:vertAlign w:val="superscript"/>
        </w:rPr>
        <w:t>th</w:t>
      </w:r>
      <w:r w:rsidR="00D3456B">
        <w:rPr>
          <w:b/>
          <w:bCs/>
        </w:rPr>
        <w:t xml:space="preserve">.  After the conference </w:t>
      </w:r>
      <w:r w:rsidR="00D3456B">
        <w:rPr>
          <w:b/>
          <w:bCs/>
        </w:rPr>
        <w:lastRenderedPageBreak/>
        <w:t xml:space="preserve">call to </w:t>
      </w:r>
      <w:r w:rsidR="00E25885">
        <w:rPr>
          <w:b/>
          <w:bCs/>
        </w:rPr>
        <w:t>b</w:t>
      </w:r>
      <w:r w:rsidR="00D3456B">
        <w:rPr>
          <w:b/>
          <w:bCs/>
        </w:rPr>
        <w:t>e held on Monday, there will be a better idea on the timeframe of the Washington DC trip.</w:t>
      </w:r>
      <w:r w:rsidR="00DB28EE">
        <w:rPr>
          <w:b/>
          <w:bCs/>
        </w:rPr>
        <w:t xml:space="preserve">  A motion by Charles Giglio and seconded by Andrew Blanchard to hire Mike Henry with Alpine Group with an upset limit of $10,000.00 as a lobbyist for the supplemental bill for dredge funding.  No opposition.  Motion passed.</w:t>
      </w:r>
    </w:p>
    <w:p w14:paraId="576B6FC7" w14:textId="2D2FA5B5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Maintenance Dredging Permit (Terrebonne Bay) – </w:t>
      </w:r>
      <w:r w:rsidR="00DB28EE">
        <w:rPr>
          <w:b/>
          <w:bCs/>
        </w:rPr>
        <w:t>O’Ne</w:t>
      </w:r>
      <w:r w:rsidR="00F96F4B">
        <w:rPr>
          <w:b/>
          <w:bCs/>
        </w:rPr>
        <w:t>i</w:t>
      </w:r>
      <w:r w:rsidR="00DB28EE">
        <w:rPr>
          <w:b/>
          <w:bCs/>
        </w:rPr>
        <w:t>l submitted an analysis moving forward with the permit and hoping for a response in July.</w:t>
      </w:r>
    </w:p>
    <w:p w14:paraId="37255018" w14:textId="27D8F1EA" w:rsidR="00E52D38" w:rsidRDefault="00E52D3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HNC Sediment Control Structure </w:t>
      </w:r>
      <w:r w:rsidR="00531A36">
        <w:rPr>
          <w:b/>
          <w:bCs/>
        </w:rPr>
        <w:t>–</w:t>
      </w:r>
      <w:r>
        <w:rPr>
          <w:b/>
          <w:bCs/>
        </w:rPr>
        <w:t xml:space="preserve"> </w:t>
      </w:r>
      <w:r w:rsidR="00DB28EE">
        <w:rPr>
          <w:b/>
          <w:bCs/>
        </w:rPr>
        <w:t>O’Ne</w:t>
      </w:r>
      <w:r w:rsidR="00F96F4B">
        <w:rPr>
          <w:b/>
          <w:bCs/>
        </w:rPr>
        <w:t>i</w:t>
      </w:r>
      <w:r w:rsidR="00DB28EE">
        <w:rPr>
          <w:b/>
          <w:bCs/>
        </w:rPr>
        <w:t>l reported that the survey work was completed on May 8</w:t>
      </w:r>
      <w:r w:rsidR="00DB28EE" w:rsidRPr="00DB28EE">
        <w:rPr>
          <w:b/>
          <w:bCs/>
          <w:vertAlign w:val="superscript"/>
        </w:rPr>
        <w:t>th</w:t>
      </w:r>
      <w:r w:rsidR="00DB28EE">
        <w:rPr>
          <w:b/>
          <w:bCs/>
        </w:rPr>
        <w:t>.</w:t>
      </w:r>
    </w:p>
    <w:p w14:paraId="5316D72F" w14:textId="1FFE8AC7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– (LaShip)</w:t>
      </w:r>
      <w:r w:rsidR="00AE5175" w:rsidRPr="00DB28EE">
        <w:rPr>
          <w:b/>
          <w:bCs/>
        </w:rPr>
        <w:t xml:space="preserve"> </w:t>
      </w:r>
      <w:r w:rsidR="00813883" w:rsidRPr="00DB28EE">
        <w:rPr>
          <w:b/>
          <w:bCs/>
        </w:rPr>
        <w:t>O’Ne</w:t>
      </w:r>
      <w:r w:rsidR="00F96F4B">
        <w:rPr>
          <w:b/>
          <w:bCs/>
        </w:rPr>
        <w:t>i</w:t>
      </w:r>
      <w:r w:rsidR="00813883" w:rsidRPr="00DB28EE">
        <w:rPr>
          <w:b/>
          <w:bCs/>
        </w:rPr>
        <w:t xml:space="preserve">l </w:t>
      </w:r>
      <w:r w:rsidR="00AE5175" w:rsidRPr="00DB28EE">
        <w:rPr>
          <w:b/>
          <w:bCs/>
        </w:rPr>
        <w:t xml:space="preserve">gave a brief update. </w:t>
      </w:r>
      <w:r w:rsidR="00DB28EE" w:rsidRPr="00DB28EE">
        <w:rPr>
          <w:b/>
          <w:bCs/>
        </w:rPr>
        <w:t>The plans are 95% complete.  The bids for the materials are almost ready to go out.</w:t>
      </w:r>
    </w:p>
    <w:p w14:paraId="3B04FB7B" w14:textId="254F3FD8" w:rsidR="00FB0640" w:rsidRPr="00DB28EE" w:rsidRDefault="00FB0640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– </w:t>
      </w:r>
      <w:r w:rsidR="005E7978" w:rsidRPr="00DB28EE">
        <w:rPr>
          <w:b/>
          <w:bCs/>
        </w:rPr>
        <w:t xml:space="preserve">(Leevac) </w:t>
      </w:r>
      <w:r w:rsidR="00B70F9A">
        <w:rPr>
          <w:b/>
          <w:bCs/>
        </w:rPr>
        <w:t xml:space="preserve">David gave a brief update.  </w:t>
      </w:r>
      <w:r w:rsidR="00AE6A4D" w:rsidRPr="00DB28EE">
        <w:rPr>
          <w:b/>
          <w:bCs/>
        </w:rPr>
        <w:t xml:space="preserve">Thomasea </w:t>
      </w:r>
      <w:r w:rsidR="00813883">
        <w:rPr>
          <w:b/>
          <w:bCs/>
        </w:rPr>
        <w:t xml:space="preserve">is interested in </w:t>
      </w:r>
      <w:r w:rsidR="00AE6A4D" w:rsidRPr="00DB28EE">
        <w:rPr>
          <w:b/>
          <w:bCs/>
        </w:rPr>
        <w:t>tak</w:t>
      </w:r>
      <w:r w:rsidR="00813883">
        <w:rPr>
          <w:b/>
          <w:bCs/>
        </w:rPr>
        <w:t>ing</w:t>
      </w:r>
      <w:r w:rsidR="00AE6A4D" w:rsidRPr="00DB28EE">
        <w:rPr>
          <w:b/>
          <w:bCs/>
        </w:rPr>
        <w:t xml:space="preserve"> advantage of this. </w:t>
      </w:r>
    </w:p>
    <w:p w14:paraId="71B18D29" w14:textId="1F41C699" w:rsidR="00927DAB" w:rsidRDefault="002278C6" w:rsidP="00FB064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15F58">
        <w:rPr>
          <w:b/>
          <w:bCs/>
        </w:rPr>
        <w:t xml:space="preserve"> </w:t>
      </w:r>
      <w:r w:rsidR="00FB0640">
        <w:rPr>
          <w:b/>
          <w:bCs/>
        </w:rPr>
        <w:t xml:space="preserve">  </w:t>
      </w:r>
      <w:r w:rsidRPr="00D15F58">
        <w:rPr>
          <w:b/>
          <w:bCs/>
        </w:rPr>
        <w:t>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>–</w:t>
      </w:r>
      <w:r w:rsidR="005E7978">
        <w:rPr>
          <w:b/>
          <w:bCs/>
        </w:rPr>
        <w:t xml:space="preserve"> </w:t>
      </w:r>
      <w:r w:rsidR="00813883">
        <w:rPr>
          <w:b/>
          <w:bCs/>
        </w:rPr>
        <w:t>Amber Plessala</w:t>
      </w:r>
      <w:r w:rsidR="00B70F9A">
        <w:rPr>
          <w:b/>
          <w:bCs/>
        </w:rPr>
        <w:t xml:space="preserve"> with T. Baker Smith gave a brief update</w:t>
      </w:r>
      <w:r w:rsidR="005E7978">
        <w:rPr>
          <w:b/>
          <w:bCs/>
        </w:rPr>
        <w:t>.</w:t>
      </w:r>
      <w:r w:rsidR="00813883">
        <w:rPr>
          <w:b/>
          <w:bCs/>
        </w:rPr>
        <w:t xml:space="preserve">  Substantial completion is planned for Thursday with a few things to be addressed.  David said that everyone involved did a great job on the road and he hopes that the Parish will take it over.</w:t>
      </w:r>
    </w:p>
    <w:p w14:paraId="2534970A" w14:textId="42469195" w:rsidR="00FB0640" w:rsidRPr="00813883" w:rsidRDefault="00FB0640" w:rsidP="00813883">
      <w:pPr>
        <w:pStyle w:val="ListParagraph"/>
        <w:tabs>
          <w:tab w:val="left" w:pos="1980"/>
          <w:tab w:val="left" w:pos="2070"/>
          <w:tab w:val="left" w:pos="2520"/>
        </w:tabs>
        <w:ind w:left="2520"/>
        <w:jc w:val="both"/>
        <w:rPr>
          <w:b/>
          <w:bCs/>
        </w:rPr>
      </w:pPr>
    </w:p>
    <w:p w14:paraId="438156C1" w14:textId="56B16ED7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2A6A972B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</w:t>
      </w:r>
      <w:r w:rsidR="00813883">
        <w:rPr>
          <w:b/>
        </w:rPr>
        <w:t>Steve Crispino thanked David for his h</w:t>
      </w:r>
      <w:r w:rsidR="00B70F9A">
        <w:rPr>
          <w:b/>
        </w:rPr>
        <w:t>ar</w:t>
      </w:r>
      <w:r w:rsidR="00813883">
        <w:rPr>
          <w:b/>
        </w:rPr>
        <w:t>d work while in Washington DC.</w:t>
      </w:r>
    </w:p>
    <w:p w14:paraId="53953A16" w14:textId="7A06B31C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B248A3">
        <w:rPr>
          <w:b/>
          <w:bCs/>
        </w:rPr>
        <w:t xml:space="preserve">Lunch was provided courtesy of </w:t>
      </w:r>
      <w:r w:rsidR="00813883">
        <w:rPr>
          <w:b/>
          <w:bCs/>
        </w:rPr>
        <w:t>AllSouth</w:t>
      </w:r>
      <w:r w:rsidR="00B248A3">
        <w:rPr>
          <w:b/>
          <w:bCs/>
        </w:rPr>
        <w:t>.</w:t>
      </w:r>
    </w:p>
    <w:p w14:paraId="1EE2501C" w14:textId="77777777"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14:paraId="6B280E26" w14:textId="77777777"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14:paraId="595B3C88" w14:textId="396CA670" w:rsidR="00454E41" w:rsidRPr="00F77E8E" w:rsidRDefault="000F0BDF" w:rsidP="00813883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813883">
        <w:rPr>
          <w:b/>
        </w:rPr>
        <w:t>Chris Erny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13883">
        <w:rPr>
          <w:b/>
        </w:rPr>
        <w:t>Greg Landry</w:t>
      </w:r>
      <w:r w:rsidR="001E1CB9">
        <w:rPr>
          <w:b/>
        </w:rPr>
        <w:t>.</w:t>
      </w:r>
      <w:r w:rsidR="00813883">
        <w:rPr>
          <w:b/>
        </w:rPr>
        <w:t xml:space="preserve">  The meeting was adjourned at 11:59</w:t>
      </w:r>
      <w:r w:rsidR="00B70F9A">
        <w:rPr>
          <w:b/>
        </w:rPr>
        <w:t xml:space="preserve"> </w:t>
      </w:r>
      <w:r w:rsidR="00813883">
        <w:rPr>
          <w:b/>
        </w:rPr>
        <w:t xml:space="preserve">am. </w:t>
      </w:r>
      <w:r w:rsidR="007C333C">
        <w:rPr>
          <w:b/>
        </w:rPr>
        <w:t xml:space="preserve"> No opposition.</w:t>
      </w:r>
      <w:r w:rsidR="00813883">
        <w:rPr>
          <w:b/>
        </w:rPr>
        <w:t xml:space="preserve">  </w:t>
      </w:r>
      <w:r w:rsidR="00F77E8E"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44E82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317E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B0459"/>
    <w:rsid w:val="006B08D6"/>
    <w:rsid w:val="006B1537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3883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70F9A"/>
    <w:rsid w:val="00B803B7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6D08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456B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8341-1EF2-48BB-9817-BDA7EE3A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8613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5</cp:revision>
  <cp:lastPrinted>2017-07-17T15:44:00Z</cp:lastPrinted>
  <dcterms:created xsi:type="dcterms:W3CDTF">2018-05-16T13:39:00Z</dcterms:created>
  <dcterms:modified xsi:type="dcterms:W3CDTF">2018-05-22T18:41:00Z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